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png" ContentType="image/png"/>
  <Override PartName="/word/media/image2.jpeg" ContentType="image/jpeg"/>
  <Override PartName="/word/media/image3.png" ContentType="image/png"/>
  <Override PartName="/word/media/image8.png" ContentType="image/png"/>
  <Override PartName="/word/media/image7.png" ContentType="image/png"/>
  <Override PartName="/word/media/image5.png" ContentType="image/png"/>
  <Override PartName="/word/media/image1.jpeg" ContentType="image/jpe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2F2F2"/>
  <w:body>
    <w:p>
      <w:pPr>
        <w:pStyle w:val="2"/>
        <w:spacing w:before="200" w:after="0"/>
        <w:rPr>
          <w:color w:val="002060"/>
          <w:sz w:val="24"/>
          <w:szCs w:val="24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 wp14:anchorId="2831062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53160" cy="1153160"/>
                <wp:effectExtent l="19050" t="0" r="9525" b="0"/>
                <wp:wrapNone/>
                <wp:docPr id="1" name="Рисунок 2" descr="T:\Temp\309\Савинова\Презентации\103480.jpg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115236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112500"/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Рисунок 2" stroked="f" style="position:absolute;margin-left:0pt;margin-top:0pt;width:90.7pt;height:90.7pt" wp14:anchorId="28310627">
                <w10:wrap type="none"/>
                <v:imagedata r:id="rId2" o:detectmouseclick="t"/>
                <v:stroke color="#3465a4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D050E60">
                <wp:simplePos x="0" y="0"/>
                <wp:positionH relativeFrom="column">
                  <wp:posOffset>4158615</wp:posOffset>
                </wp:positionH>
                <wp:positionV relativeFrom="paragraph">
                  <wp:posOffset>184785</wp:posOffset>
                </wp:positionV>
                <wp:extent cx="1515110" cy="1419860"/>
                <wp:effectExtent l="0" t="0" r="9525" b="9525"/>
                <wp:wrapNone/>
                <wp:docPr id="2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514520" cy="141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327.45pt;margin-top:14.55pt;width:119.2pt;height:111.7pt" wp14:anchorId="6D050E60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Style19"/>
        <w:rPr>
          <w:sz w:val="32"/>
        </w:rPr>
      </w:pPr>
      <w:r>
        <w:rPr>
          <w:sz w:val="32"/>
        </w:rPr>
      </w:r>
    </w:p>
    <w:p>
      <w:pPr>
        <w:pStyle w:val="Quote"/>
        <w:rPr>
          <w:rFonts w:eastAsia="" w:eastAsiaTheme="majorEastAsia"/>
          <w:sz w:val="18"/>
          <w:szCs w:val="18"/>
        </w:rPr>
      </w:pPr>
      <w:r>
        <w:rPr>
          <w:rFonts w:eastAsia="" w:eastAsiaTheme="majorEastAsia"/>
          <w:sz w:val="18"/>
          <w:szCs w:val="18"/>
        </w:rPr>
      </w:r>
    </w:p>
    <w:p>
      <w:pPr>
        <w:pStyle w:val="Normal"/>
        <w:rPr>
          <w:rFonts w:ascii="Arial" w:hAnsi="Arial" w:cs="Arial"/>
          <w:color w:val="2F6130" w:themeColor="accent4" w:themeShade="80"/>
          <w:sz w:val="32"/>
          <w:szCs w:val="32"/>
        </w:rPr>
      </w:pPr>
      <w:r>
        <w:rPr/>
      </w:r>
    </w:p>
    <w:p>
      <w:pPr>
        <w:pStyle w:val="Normal"/>
        <w:rPr>
          <w:rFonts w:ascii="Arial" w:hAnsi="Arial" w:cs="Arial"/>
          <w:color w:val="2F6130" w:themeColor="accent4" w:themeShade="80"/>
          <w:sz w:val="32"/>
          <w:szCs w:val="32"/>
        </w:rPr>
      </w:pPr>
      <w:r>
        <w:rPr/>
      </w:r>
    </w:p>
    <w:p>
      <w:pPr>
        <w:pStyle w:val="Normal"/>
        <w:rPr>
          <w:rFonts w:ascii="Arial" w:hAnsi="Arial" w:cs="Arial"/>
          <w:color w:val="2F6130" w:themeColor="accent4" w:themeShade="80"/>
          <w:sz w:val="32"/>
          <w:szCs w:val="32"/>
        </w:rPr>
      </w:pPr>
      <w:r>
        <w:rPr>
          <w:rFonts w:cs="Arial" w:ascii="Arial" w:hAnsi="Arial"/>
          <w:color w:val="2F6130" w:themeColor="accent4" w:themeShade="80"/>
          <w:sz w:val="32"/>
          <w:szCs w:val="32"/>
        </w:rPr>
        <w:t>ЗАВЕРШЕНИЕ</w:t>
      </w:r>
    </w:p>
    <w:p>
      <w:pPr>
        <w:pStyle w:val="Normal"/>
        <w:rPr>
          <w:rFonts w:ascii="Arial" w:hAnsi="Arial" w:cs="Arial"/>
          <w:color w:val="2F6130" w:themeColor="accent4" w:themeShade="80"/>
          <w:sz w:val="32"/>
          <w:szCs w:val="32"/>
        </w:rPr>
      </w:pPr>
      <w:r>
        <w:rPr>
          <w:rFonts w:cs="Arial" w:ascii="Arial" w:hAnsi="Arial"/>
          <w:color w:val="2F6130" w:themeColor="accent4" w:themeShade="80"/>
          <w:sz w:val="32"/>
          <w:szCs w:val="32"/>
        </w:rPr>
        <w:t>СЕЛЬСКОХОЗЯЙСТВЕННОЙ</w:t>
      </w:r>
    </w:p>
    <w:p>
      <w:pPr>
        <w:pStyle w:val="Normal"/>
        <w:rPr>
          <w:rFonts w:ascii="Arial" w:hAnsi="Arial" w:cs="Arial"/>
          <w:color w:val="2F6130" w:themeColor="accent4" w:themeShade="80"/>
          <w:sz w:val="32"/>
          <w:szCs w:val="32"/>
        </w:rPr>
      </w:pPr>
      <w:r>
        <w:rPr>
          <w:rFonts w:cs="Arial" w:ascii="Arial" w:hAnsi="Arial"/>
          <w:color w:val="2F6130" w:themeColor="accent4" w:themeShade="80"/>
          <w:sz w:val="32"/>
          <w:szCs w:val="32"/>
        </w:rPr>
        <w:t>МИКРОПЕРЕ</w:t>
      </w:r>
      <w:bookmarkStart w:id="0" w:name="_GoBack"/>
      <w:bookmarkEnd w:id="0"/>
      <w:r>
        <w:rPr>
          <w:rFonts w:cs="Arial" w:ascii="Arial" w:hAnsi="Arial"/>
          <w:color w:val="2F6130" w:themeColor="accent4" w:themeShade="80"/>
          <w:sz w:val="32"/>
          <w:szCs w:val="32"/>
        </w:rPr>
        <w:t>ПИСИ 2021 ГОДА</w:t>
      </w:r>
    </w:p>
    <w:p>
      <w:pPr>
        <w:pStyle w:val="Normal"/>
        <w:ind w:firstLine="709"/>
        <w:jc w:val="center"/>
        <w:rPr>
          <w:rFonts w:ascii="Arial" w:hAnsi="Arial" w:cs="Arial"/>
          <w:b/>
          <w:b/>
          <w:color w:val="434959" w:themeColor="text2" w:themeShade="bf"/>
          <w:sz w:val="48"/>
          <w:szCs w:val="48"/>
        </w:rPr>
      </w:pPr>
      <w:r>
        <w:rPr>
          <w:rFonts w:cs="Arial" w:ascii="Arial" w:hAnsi="Arial"/>
          <w:b/>
          <w:color w:val="434959" w:themeColor="text2" w:themeShade="bf"/>
          <w:sz w:val="48"/>
          <w:szCs w:val="48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15240</wp:posOffset>
            </wp:positionH>
            <wp:positionV relativeFrom="paragraph">
              <wp:posOffset>76835</wp:posOffset>
            </wp:positionV>
            <wp:extent cx="5838825" cy="152400"/>
            <wp:effectExtent l="0" t="0" r="0" b="0"/>
            <wp:wrapNone/>
            <wp:docPr id="3" name="Рисунок 0" descr="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709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30 августа закончилась сельскохозяйственная микроперепись 2021 года.</w:t>
        <w:br/>
        <w:t>П</w:t>
      </w:r>
      <w:r>
        <w:rPr>
          <w:rFonts w:ascii="PT Serif" w:hAnsi="PT Serif"/>
          <w:sz w:val="26"/>
          <w:szCs w:val="26"/>
        </w:rPr>
        <w:t>о данным Ульяновскстата п</w:t>
      </w:r>
      <w:r>
        <w:rPr>
          <w:rFonts w:ascii="PT Serif" w:hAnsi="PT Serif"/>
          <w:sz w:val="26"/>
          <w:szCs w:val="26"/>
        </w:rPr>
        <w:t xml:space="preserve">ереписной персонал завершил опрос граждан, имеющих личные подсобные хозяйства, расположенные в сельской местности Ульяновской области, и председателей некоммерческих объединений граждан. </w:t>
      </w:r>
      <w:r>
        <w:rPr>
          <w:rFonts w:ascii="PT Serif" w:hAnsi="PT Serif"/>
          <w:sz w:val="26"/>
          <w:szCs w:val="26"/>
        </w:rPr>
        <w:t>С</w:t>
      </w:r>
      <w:r>
        <w:rPr>
          <w:rFonts w:ascii="PT Serif" w:hAnsi="PT Serif"/>
          <w:sz w:val="26"/>
          <w:szCs w:val="26"/>
        </w:rPr>
        <w:t>ельскохозяйственные организации (СХО), крестьянские (фермерские) хозяйства (КФХ) и индивидуальные предприниматели (ИП) области представили в органы государственной статистики информацию о своей сельскохозяйственной деятельности.</w:t>
      </w:r>
    </w:p>
    <w:p>
      <w:pPr>
        <w:pStyle w:val="Normal"/>
        <w:spacing w:lineRule="auto" w:line="360"/>
        <w:ind w:firstLine="709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color w:val="000000" w:themeColor="text1"/>
          <w:sz w:val="26"/>
          <w:szCs w:val="26"/>
        </w:rPr>
        <w:t xml:space="preserve">Количество объектов охваченных сельскохозяйственной микропереписью: </w:t>
      </w:r>
    </w:p>
    <w:tbl>
      <w:tblPr>
        <w:tblStyle w:val="-4"/>
        <w:tblW w:w="96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42"/>
        <w:gridCol w:w="2444"/>
        <w:gridCol w:w="1848"/>
        <w:gridCol w:w="2976"/>
      </w:tblGrid>
      <w:tr>
        <w:trPr>
          <w:trHeight w:val="164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479148" w:themeColor="accent4" w:themeShade="bf"/>
              </w:rPr>
              <w:drawing>
                <wp:inline distT="0" distB="0" distL="0" distR="0">
                  <wp:extent cx="971550" cy="971550"/>
                  <wp:effectExtent l="0" t="0" r="0" b="0"/>
                  <wp:docPr id="4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/>
                <w:bCs/>
                <w:color w:val="479148" w:themeColor="accent4" w:themeShade="bf"/>
              </w:rPr>
              <w:drawing>
                <wp:inline distT="0" distB="0" distL="0" distR="0">
                  <wp:extent cx="1095375" cy="992505"/>
                  <wp:effectExtent l="0" t="0" r="0" b="0"/>
                  <wp:docPr id="5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/>
                <w:bCs/>
                <w:color w:val="479148" w:themeColor="accent4" w:themeShade="bf"/>
              </w:rPr>
              <w:drawing>
                <wp:inline distT="0" distB="0" distL="0" distR="0">
                  <wp:extent cx="1036955" cy="971550"/>
                  <wp:effectExtent l="0" t="0" r="0" b="0"/>
                  <wp:docPr id="6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36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b/>
                <w:bCs/>
                <w:color w:val="479148" w:themeColor="accent4" w:themeShade="bf"/>
              </w:rPr>
              <w:drawing>
                <wp:inline distT="0" distB="0" distL="0" distR="0">
                  <wp:extent cx="1197610" cy="1057275"/>
                  <wp:effectExtent l="0" t="0" r="0" b="0"/>
                  <wp:docPr id="7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DAEDDA" w:themeFill="accent4" w:themeFillTint="3f" w:val="clear"/>
          </w:tcPr>
          <w:p>
            <w:pPr>
              <w:pStyle w:val="Normal"/>
              <w:spacing w:lineRule="auto" w:line="288" w:before="0" w:after="120"/>
              <w:ind w:right="7" w:hanging="0"/>
              <w:jc w:val="center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479148" w:themeColor="accent4" w:themeShade="bf"/>
                <w:sz w:val="32"/>
              </w:rPr>
              <w:t>СХО</w:t>
            </w:r>
          </w:p>
        </w:tc>
        <w:tc>
          <w:tcPr>
            <w:tcW w:w="2444" w:type="dxa"/>
            <w:tcBorders>
              <w:top w:val="nil"/>
              <w:bottom w:val="nil"/>
            </w:tcBorders>
            <w:shd w:color="auto" w:fill="DAEDDA" w:themeFill="accent4" w:themeFillTint="3f" w:val="clear"/>
          </w:tcPr>
          <w:p>
            <w:pPr>
              <w:pStyle w:val="Normal"/>
              <w:spacing w:lineRule="auto" w:line="288" w:before="0" w:after="120"/>
              <w:ind w:right="7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479148" w:themeColor="accent4" w:themeShade="bf"/>
                <w:sz w:val="32"/>
              </w:rPr>
              <w:t>КФХ и ИП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color="auto" w:fill="DAEDDA" w:themeFill="accent4" w:themeFillTint="3f" w:val="clear"/>
          </w:tcPr>
          <w:p>
            <w:pPr>
              <w:pStyle w:val="Normal"/>
              <w:spacing w:lineRule="auto" w:line="288" w:before="0" w:after="120"/>
              <w:ind w:right="7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479148" w:themeColor="accent4" w:themeShade="bf"/>
                <w:sz w:val="32"/>
              </w:rPr>
              <w:t>ЛПХ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color="auto" w:fill="DAEDDA" w:themeFill="accent4" w:themeFillTint="3f" w:val="clear"/>
          </w:tcPr>
          <w:p>
            <w:pPr>
              <w:pStyle w:val="Normal"/>
              <w:spacing w:lineRule="auto" w:line="288" w:before="0" w:after="120"/>
              <w:ind w:right="7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479148" w:themeColor="accent4" w:themeShade="bf"/>
                <w:sz w:val="32"/>
              </w:rPr>
              <w:t>СНТ</w:t>
            </w:r>
          </w:p>
        </w:tc>
      </w:tr>
      <w:tr>
        <w:trPr>
          <w:trHeight w:val="369" w:hRule="atLeast"/>
        </w:trPr>
        <w:tc>
          <w:tcPr>
            <w:tcW w:w="234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2F6130" w:themeColor="accent4" w:themeShade="80"/>
                <w:sz w:val="32"/>
                <w:szCs w:val="26"/>
              </w:rPr>
              <w:t>256</w:t>
            </w:r>
          </w:p>
        </w:tc>
        <w:tc>
          <w:tcPr>
            <w:tcW w:w="2444" w:type="dxa"/>
            <w:tcBorders>
              <w:top w:val="nil"/>
            </w:tcBorders>
          </w:tcPr>
          <w:p>
            <w:pPr>
              <w:pStyle w:val="Normal"/>
              <w:spacing w:lineRule="auto" w: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2F6130" w:themeColor="accent4" w:themeShade="80"/>
                <w:sz w:val="32"/>
                <w:szCs w:val="26"/>
              </w:rPr>
              <w:t>756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Normal"/>
              <w:spacing w:lineRule="auto" w: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2F6130" w:themeColor="accent4" w:themeShade="80"/>
                <w:sz w:val="32"/>
                <w:szCs w:val="26"/>
              </w:rPr>
              <w:t>175 000</w:t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spacing w:lineRule="auto" w:line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erif" w:hAnsi="PT Serif"/>
                <w:b w:val="false"/>
                <w:b w:val="false"/>
                <w:bCs w:val="false"/>
                <w:color w:val="479148" w:themeColor="accent4" w:themeShade="bf"/>
              </w:rPr>
            </w:pPr>
            <w:r>
              <w:rPr>
                <w:rFonts w:ascii="PT Serif" w:hAnsi="PT Serif"/>
                <w:b w:val="false"/>
                <w:bCs w:val="false"/>
                <w:color w:val="2F6130" w:themeColor="accent4" w:themeShade="80"/>
                <w:sz w:val="32"/>
                <w:szCs w:val="26"/>
              </w:rPr>
              <w:t>488</w:t>
            </w:r>
          </w:p>
        </w:tc>
      </w:tr>
    </w:tbl>
    <w:p>
      <w:pPr>
        <w:pStyle w:val="Normal"/>
        <w:spacing w:lineRule="auto" w:line="360"/>
        <w:ind w:firstLine="709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 xml:space="preserve">В настоящий момент перед органами государственной статистики предстоит большая работа по систематизации и обработке полученной информации. Все данные будут использованы для получения сводной информации, конфиденциальность полученной информации гарантируется. </w:t>
      </w:r>
    </w:p>
    <w:p>
      <w:pPr>
        <w:pStyle w:val="Normal"/>
        <w:spacing w:lineRule="auto" w:line="360"/>
        <w:ind w:firstLine="709"/>
        <w:jc w:val="both"/>
        <w:rPr>
          <w:rFonts w:ascii="PT Serif" w:hAnsi="PT Serif"/>
          <w:sz w:val="26"/>
          <w:szCs w:val="26"/>
        </w:rPr>
      </w:pPr>
      <w:r>
        <w:rPr>
          <w:rFonts w:ascii="PT Serif" w:hAnsi="PT Serif"/>
          <w:sz w:val="26"/>
          <w:szCs w:val="26"/>
        </w:rPr>
        <w:t>Предварительные итоги будут получены  в четв</w:t>
      </w:r>
      <w:r>
        <w:rPr>
          <w:rFonts w:ascii="PT Serif" w:hAnsi="PT Serif"/>
          <w:sz w:val="26"/>
          <w:szCs w:val="26"/>
        </w:rPr>
        <w:t>ё</w:t>
      </w:r>
      <w:r>
        <w:rPr>
          <w:rFonts w:ascii="PT Serif" w:hAnsi="PT Serif"/>
          <w:sz w:val="26"/>
          <w:szCs w:val="26"/>
        </w:rPr>
        <w:t>ртом  квартале текущего года, окончательные в четв</w:t>
      </w:r>
      <w:r>
        <w:rPr>
          <w:rFonts w:ascii="PT Serif" w:hAnsi="PT Serif"/>
          <w:sz w:val="26"/>
          <w:szCs w:val="26"/>
        </w:rPr>
        <w:t>ё</w:t>
      </w:r>
      <w:r>
        <w:rPr>
          <w:rFonts w:ascii="PT Serif" w:hAnsi="PT Serif"/>
          <w:sz w:val="26"/>
          <w:szCs w:val="26"/>
        </w:rPr>
        <w:t>ртом квартале 2022 года.</w:t>
      </w:r>
    </w:p>
    <w:p>
      <w:pPr>
        <w:pStyle w:val="Normal"/>
        <w:spacing w:lineRule="auto" w:line="360"/>
        <w:ind w:firstLine="709"/>
        <w:jc w:val="both"/>
        <w:rPr>
          <w:rFonts w:ascii="PT Serif" w:hAnsi="PT Serif"/>
          <w:sz w:val="26"/>
          <w:szCs w:val="26"/>
        </w:rPr>
      </w:pPr>
      <w:r>
        <w:rPr>
          <w:rFonts w:cs="Arial" w:ascii="PT Serif" w:hAnsi="PT Serif"/>
          <w:i/>
          <w:color w:val="0D0D0D" w:themeColor="text1" w:themeTint="f2"/>
          <w:sz w:val="26"/>
          <w:szCs w:val="26"/>
        </w:rPr>
        <w:t>Информация будет размещаться на сайтах Росстата и Ульяновскстата.</w:t>
      </w:r>
      <w:r>
        <w:rPr>
          <w:rFonts w:ascii="PT Serif" w:hAnsi="PT Serif"/>
          <w:i/>
          <w:color w:val="0D0D0D" w:themeColor="text1" w:themeTint="f2"/>
          <w:sz w:val="26"/>
          <w:szCs w:val="26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color w:val="434959" w:themeColor="text2" w:themeShade="bf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 wp14:anchorId="4BC1CF3B">
                <wp:simplePos x="0" y="0"/>
                <wp:positionH relativeFrom="column">
                  <wp:posOffset>233045</wp:posOffset>
                </wp:positionH>
                <wp:positionV relativeFrom="paragraph">
                  <wp:posOffset>197485</wp:posOffset>
                </wp:positionV>
                <wp:extent cx="5934710" cy="153035"/>
                <wp:effectExtent l="0" t="0" r="0" b="635"/>
                <wp:wrapNone/>
                <wp:docPr id="8" name="Рисунок 0" descr="Рисунок1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0" descr="Рисунок1.png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10800000">
                          <a:off x="0" y="0"/>
                          <a:ext cx="5934240" cy="15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0" stroked="f" style="position:absolute;margin-left:18.35pt;margin-top:15.55pt;width:467.2pt;height:11.95pt;rotation:180" wp14:anchorId="4BC1CF3B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434959" w:themeColor="text2" w:themeShade="bf"/>
          <w:sz w:val="28"/>
          <w:szCs w:val="28"/>
        </w:rPr>
        <w:t xml:space="preserve">                                                                                         </w:t>
      </w:r>
    </w:p>
    <w:sectPr>
      <w:type w:val="nextPage"/>
      <w:pgSz w:w="11906" w:h="16838"/>
      <w:pgMar w:left="1418" w:right="510" w:header="0" w:top="102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PT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262e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55e8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755e8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F0AD00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755e8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F0AD00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755e8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F0AD00" w:themeColor="accent1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da58cf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77550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3e4feb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55e87"/>
    <w:rPr>
      <w:rFonts w:ascii="Cambria" w:hAnsi="Cambria" w:eastAsia="" w:cs="" w:asciiTheme="majorHAnsi" w:cstheme="majorBidi" w:eastAsiaTheme="majorEastAsia" w:hAnsiTheme="majorHAnsi"/>
      <w:b/>
      <w:bCs/>
      <w:color w:val="B38000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55e87"/>
    <w:rPr>
      <w:rFonts w:ascii="Cambria" w:hAnsi="Cambria" w:eastAsia="" w:cs="" w:asciiTheme="majorHAnsi" w:cstheme="majorBidi" w:eastAsiaTheme="majorEastAsia" w:hAnsiTheme="majorHAnsi"/>
      <w:b/>
      <w:bCs/>
      <w:color w:val="F0AD00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55e87"/>
    <w:rPr>
      <w:rFonts w:ascii="Cambria" w:hAnsi="Cambria" w:eastAsia="" w:cs="" w:asciiTheme="majorHAnsi" w:cstheme="majorBidi" w:eastAsiaTheme="majorEastAsia" w:hAnsiTheme="majorHAnsi"/>
      <w:b/>
      <w:bCs/>
      <w:color w:val="F0AD00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755e87"/>
    <w:rPr>
      <w:rFonts w:ascii="Cambria" w:hAnsi="Cambria" w:eastAsia="" w:cs="" w:asciiTheme="majorHAnsi" w:cstheme="majorBidi" w:eastAsiaTheme="majorEastAsia" w:hAnsiTheme="majorHAnsi"/>
      <w:b/>
      <w:bCs/>
      <w:i/>
      <w:iCs/>
      <w:color w:val="F0AD00" w:themeColor="accent1"/>
    </w:rPr>
  </w:style>
  <w:style w:type="character" w:styleId="Style10" w:customStyle="1">
    <w:name w:val="Подзаголовок Знак"/>
    <w:basedOn w:val="DefaultParagraphFont"/>
    <w:link w:val="a5"/>
    <w:uiPriority w:val="11"/>
    <w:qFormat/>
    <w:rsid w:val="00d5273a"/>
    <w:rPr>
      <w:rFonts w:ascii="Cambria" w:hAnsi="Cambria" w:eastAsia="" w:cs="" w:asciiTheme="majorHAnsi" w:cstheme="majorBidi" w:eastAsiaTheme="majorEastAsia" w:hAnsiTheme="majorHAnsi"/>
      <w:i/>
      <w:iCs/>
      <w:color w:val="F0AD00" w:themeColor="accent1"/>
      <w:spacing w:val="15"/>
      <w:sz w:val="24"/>
      <w:szCs w:val="24"/>
    </w:rPr>
  </w:style>
  <w:style w:type="character" w:styleId="Style11" w:customStyle="1">
    <w:name w:val="Верхний колонтитул Знак"/>
    <w:basedOn w:val="DefaultParagraphFont"/>
    <w:link w:val="a7"/>
    <w:uiPriority w:val="99"/>
    <w:semiHidden/>
    <w:qFormat/>
    <w:rsid w:val="00fb1004"/>
    <w:rPr/>
  </w:style>
  <w:style w:type="character" w:styleId="Style12" w:customStyle="1">
    <w:name w:val="Нижний колонтитул Знак"/>
    <w:basedOn w:val="DefaultParagraphFont"/>
    <w:link w:val="a9"/>
    <w:uiPriority w:val="99"/>
    <w:semiHidden/>
    <w:qFormat/>
    <w:rsid w:val="00fb1004"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da58cf"/>
    <w:rPr>
      <w:rFonts w:ascii="Cambria" w:hAnsi="Cambria" w:eastAsia="" w:cs="" w:asciiTheme="majorHAnsi" w:cstheme="majorBidi" w:eastAsiaTheme="majorEastAsia" w:hAnsiTheme="majorHAnsi"/>
      <w:color w:val="775500" w:themeColor="accent1" w:themeShade="7f"/>
    </w:rPr>
  </w:style>
  <w:style w:type="character" w:styleId="Style13" w:customStyle="1">
    <w:name w:val="Название Знак"/>
    <w:basedOn w:val="DefaultParagraphFont"/>
    <w:link w:val="ab"/>
    <w:uiPriority w:val="10"/>
    <w:qFormat/>
    <w:rsid w:val="00da58cf"/>
    <w:rPr>
      <w:rFonts w:ascii="Cambria" w:hAnsi="Cambria" w:eastAsia="" w:cs="" w:asciiTheme="majorHAnsi" w:cstheme="majorBidi" w:eastAsiaTheme="majorEastAsia" w:hAnsiTheme="majorHAnsi"/>
      <w:color w:val="434959" w:themeColor="text2" w:themeShade="bf"/>
      <w:spacing w:val="5"/>
      <w:kern w:val="2"/>
      <w:sz w:val="52"/>
      <w:szCs w:val="52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da58cf"/>
    <w:rPr>
      <w:i/>
      <w:iCs/>
      <w:color w:val="000000" w:themeColor="text1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e4feb"/>
    <w:pPr/>
    <w:rPr>
      <w:rFonts w:ascii="Tahoma" w:hAnsi="Tahoma" w:cs="Tahoma"/>
      <w:sz w:val="16"/>
      <w:szCs w:val="16"/>
    </w:rPr>
  </w:style>
  <w:style w:type="paragraph" w:styleId="Style19">
    <w:name w:val="Subtitle"/>
    <w:basedOn w:val="Normal"/>
    <w:next w:val="Normal"/>
    <w:link w:val="a6"/>
    <w:uiPriority w:val="11"/>
    <w:qFormat/>
    <w:rsid w:val="00d5273a"/>
    <w:pPr/>
    <w:rPr>
      <w:rFonts w:ascii="Cambria" w:hAnsi="Cambria" w:eastAsia="" w:cs="" w:asciiTheme="majorHAnsi" w:cstheme="majorBidi" w:eastAsiaTheme="majorEastAsia" w:hAnsiTheme="majorHAnsi"/>
      <w:i/>
      <w:iCs/>
      <w:color w:val="F0AD00" w:themeColor="accent1"/>
      <w:spacing w:val="15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8"/>
    <w:uiPriority w:val="99"/>
    <w:semiHidden/>
    <w:unhideWhenUsed/>
    <w:rsid w:val="00fb10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semiHidden/>
    <w:unhideWhenUsed/>
    <w:rsid w:val="00fb100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Title"/>
    <w:basedOn w:val="Normal"/>
    <w:next w:val="Normal"/>
    <w:link w:val="ac"/>
    <w:uiPriority w:val="10"/>
    <w:qFormat/>
    <w:rsid w:val="00da58cf"/>
    <w:pPr>
      <w:pBdr>
        <w:bottom w:val="single" w:sz="8" w:space="4" w:color="F0AD00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434959" w:themeColor="text2" w:themeShade="bf"/>
      <w:spacing w:val="5"/>
      <w:kern w:val="2"/>
      <w:sz w:val="52"/>
      <w:szCs w:val="52"/>
    </w:rPr>
  </w:style>
  <w:style w:type="paragraph" w:styleId="Quote">
    <w:name w:val="Quote"/>
    <w:basedOn w:val="Normal"/>
    <w:next w:val="Normal"/>
    <w:link w:val="22"/>
    <w:uiPriority w:val="29"/>
    <w:qFormat/>
    <w:rsid w:val="00da58cf"/>
    <w:pPr/>
    <w:rPr>
      <w:i/>
      <w:iCs/>
      <w:color w:val="000000" w:themeColor="tex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768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4">
    <w:name w:val="Light Shading Accent 4"/>
    <w:basedOn w:val="a1"/>
    <w:uiPriority w:val="60"/>
    <w:rsid w:val="007768a0"/>
    <w:rPr>
      <w:color w:val="479148" w:themeColor="accent4" w:themeShade="bf"/>
    </w:rPr>
    <w:tblPr>
      <w:tblStyleRowBandSize w:val="1"/>
      <w:tblStyleColBandSize w:val="1"/>
      <w:tblBorders>
        <w:top w:val="single" w:color="6BB76D" w:themeColor="accent4" w:sz="8" w:space="0"/>
        <w:bottom w:val="single" w:color="6BB76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BB76D" w:themeColor="accent4" w:sz="8" w:space="0"/>
          <w:left w:val="nil"/>
          <w:bottom w:val="single" w:color="6BB76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BB76D" w:themeColor="accent4" w:sz="8" w:space="0"/>
          <w:left w:val="nil"/>
          <w:bottom w:val="single" w:color="6BB76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158894-1200-4F46-9B99-B30B3ED8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LibreOffice/6.4.6.2$Linux_X86_64 LibreOffice_project/40$Build-2</Application>
  <Pages>1</Pages>
  <Words>124</Words>
  <Characters>997</Characters>
  <CharactersWithSpaces>1199</CharactersWithSpaces>
  <Paragraphs>21</Paragraphs>
  <Company>Росстат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2021-08-31T07:34:00Z</dcterms:created>
  <dc:creator>Ефремов Вячеслав Александрович</dc:creator>
  <dc:description/>
  <dc:language>ru-RU</dc:language>
  <cp:lastModifiedBy/>
  <cp:lastPrinted>2021-09-02T08:51:00Z</cp:lastPrinted>
  <dcterms:modified xsi:type="dcterms:W3CDTF">2021-09-27T08:39:50Z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Росстат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